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035C" w14:textId="77777777" w:rsidR="001D2122" w:rsidRPr="00A266B4" w:rsidRDefault="001D2122" w:rsidP="001D2122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0" w:name="_Toc156923840"/>
      <w:r w:rsidRPr="00A266B4">
        <w:rPr>
          <w:rFonts w:ascii="Arial" w:eastAsia="Calibri" w:hAnsi="Arial" w:cs="Arial"/>
          <w:b/>
          <w:bCs/>
        </w:rPr>
        <w:t>ANNEXURE 5.8:</w:t>
      </w:r>
      <w:r>
        <w:rPr>
          <w:rFonts w:ascii="Arial" w:eastAsia="Calibri" w:hAnsi="Arial" w:cs="Arial"/>
          <w:b/>
          <w:bCs/>
        </w:rPr>
        <w:tab/>
      </w:r>
      <w:r w:rsidRPr="00A266B4">
        <w:rPr>
          <w:rFonts w:ascii="Arial" w:eastAsia="Calibri" w:hAnsi="Arial" w:cs="Arial"/>
          <w:b/>
          <w:bCs/>
        </w:rPr>
        <w:t xml:space="preserve">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FAMILY LAW MATTERS</w:t>
      </w:r>
      <w:bookmarkEnd w:id="0"/>
      <w:r>
        <w:rPr>
          <w:rFonts w:ascii="Arial" w:eastAsia="Arial" w:hAnsi="Arial" w:cs="Arial"/>
          <w:b/>
          <w:bCs/>
          <w:lang w:eastAsia="en-ZA" w:bidi="en-ZA"/>
        </w:rPr>
        <w:t xml:space="preserve"> (NON </w:t>
      </w:r>
      <w:r>
        <w:rPr>
          <w:rFonts w:ascii="Arial" w:eastAsia="Arial" w:hAnsi="Arial" w:cs="Arial"/>
          <w:b/>
          <w:bCs/>
          <w:lang w:eastAsia="en-ZA" w:bidi="en-ZA"/>
        </w:rPr>
        <w:tab/>
      </w:r>
      <w:r>
        <w:rPr>
          <w:rFonts w:ascii="Arial" w:eastAsia="Arial" w:hAnsi="Arial" w:cs="Arial"/>
          <w:b/>
          <w:bCs/>
          <w:lang w:eastAsia="en-ZA" w:bidi="en-ZA"/>
        </w:rPr>
        <w:tab/>
      </w:r>
      <w:r>
        <w:rPr>
          <w:rFonts w:ascii="Arial" w:eastAsia="Arial" w:hAnsi="Arial" w:cs="Arial"/>
          <w:b/>
          <w:bCs/>
          <w:lang w:eastAsia="en-ZA" w:bidi="en-ZA"/>
        </w:rPr>
        <w:tab/>
        <w:t>DIVORCE)</w:t>
      </w:r>
    </w:p>
    <w:p w14:paraId="40CDC713" w14:textId="77777777" w:rsidR="001D2122" w:rsidRPr="00A266B4" w:rsidRDefault="001D2122" w:rsidP="001D2122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</w:p>
    <w:p w14:paraId="315AF7E6" w14:textId="77777777" w:rsidR="001D2122" w:rsidRPr="00A266B4" w:rsidRDefault="001D2122" w:rsidP="001D2122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09E4FDC9" w14:textId="77777777" w:rsidR="001D2122" w:rsidRPr="00A266B4" w:rsidRDefault="001D2122" w:rsidP="001D2122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30E8C995" w14:textId="77777777" w:rsidR="001D2122" w:rsidRPr="00A266B4" w:rsidRDefault="001D2122" w:rsidP="001D2122">
      <w:pPr>
        <w:jc w:val="right"/>
        <w:rPr>
          <w:rFonts w:ascii="Arial" w:hAnsi="Arial" w:cs="Arial"/>
        </w:rPr>
      </w:pPr>
    </w:p>
    <w:p w14:paraId="6D8A307E" w14:textId="77777777" w:rsidR="001D2122" w:rsidRPr="00A266B4" w:rsidRDefault="001D2122" w:rsidP="001D2122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69734A08" w14:textId="77777777" w:rsidR="001D2122" w:rsidRPr="00A266B4" w:rsidRDefault="001D2122" w:rsidP="001D2122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06EC0348" w14:textId="77777777" w:rsidR="001D2122" w:rsidRPr="00A266B4" w:rsidRDefault="001D2122" w:rsidP="001D2122">
      <w:pPr>
        <w:jc w:val="both"/>
        <w:rPr>
          <w:rFonts w:ascii="Arial" w:hAnsi="Arial" w:cs="Arial"/>
        </w:rPr>
      </w:pPr>
    </w:p>
    <w:p w14:paraId="274683A0" w14:textId="77777777" w:rsidR="001D2122" w:rsidRPr="00A266B4" w:rsidRDefault="001D2122" w:rsidP="001D2122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573459E1" w14:textId="77777777" w:rsidR="001D2122" w:rsidRPr="00A266B4" w:rsidRDefault="001D2122" w:rsidP="001D2122">
      <w:pPr>
        <w:jc w:val="both"/>
        <w:rPr>
          <w:rFonts w:ascii="Arial" w:hAnsi="Arial" w:cs="Arial"/>
        </w:rPr>
      </w:pPr>
    </w:p>
    <w:p w14:paraId="0E68F4E4" w14:textId="77777777" w:rsidR="001D2122" w:rsidRPr="00A266B4" w:rsidRDefault="001D2122" w:rsidP="001D2122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6B8794BC" w14:textId="77777777" w:rsidR="001D2122" w:rsidRPr="00A266B4" w:rsidRDefault="001D2122" w:rsidP="001D2122">
      <w:pPr>
        <w:jc w:val="both"/>
        <w:rPr>
          <w:rFonts w:ascii="Arial" w:hAnsi="Arial" w:cs="Arial"/>
        </w:rPr>
      </w:pPr>
    </w:p>
    <w:p w14:paraId="4B61DC31" w14:textId="77777777" w:rsidR="001D2122" w:rsidRPr="00A266B4" w:rsidRDefault="001D2122" w:rsidP="001D2122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04493339" w14:textId="77777777" w:rsidR="001D2122" w:rsidRPr="00A266B4" w:rsidRDefault="001D2122" w:rsidP="001D2122">
      <w:pPr>
        <w:jc w:val="both"/>
        <w:rPr>
          <w:rFonts w:ascii="Arial" w:hAnsi="Arial" w:cs="Arial"/>
        </w:rPr>
      </w:pPr>
    </w:p>
    <w:p w14:paraId="073EC902" w14:textId="77777777" w:rsidR="001D2122" w:rsidRPr="00A266B4" w:rsidRDefault="001D2122" w:rsidP="001D2122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EB20727" w14:textId="77777777" w:rsidR="001D2122" w:rsidRPr="00A266B4" w:rsidRDefault="001D2122" w:rsidP="001D2122">
      <w:pPr>
        <w:jc w:val="center"/>
        <w:rPr>
          <w:rFonts w:ascii="Arial" w:hAnsi="Arial" w:cs="Arial"/>
          <w:b/>
          <w:bCs/>
        </w:rPr>
      </w:pPr>
    </w:p>
    <w:p w14:paraId="5EC92A33" w14:textId="77777777" w:rsidR="001D2122" w:rsidRPr="00A266B4" w:rsidRDefault="001D2122" w:rsidP="001D2122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A HEARING DATE IN THE FAMILY COURT</w:t>
      </w:r>
    </w:p>
    <w:p w14:paraId="6664C7DB" w14:textId="77777777" w:rsidR="001D2122" w:rsidRPr="00A266B4" w:rsidRDefault="001D2122" w:rsidP="001D2122">
      <w:pPr>
        <w:jc w:val="center"/>
        <w:rPr>
          <w:rFonts w:ascii="Arial" w:hAnsi="Arial" w:cs="Arial"/>
          <w:b/>
          <w:bCs/>
        </w:rPr>
      </w:pPr>
    </w:p>
    <w:p w14:paraId="43541AE3" w14:textId="77777777" w:rsidR="001D2122" w:rsidRPr="00A266B4" w:rsidRDefault="001D2122" w:rsidP="001D2122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C9859C0" w14:textId="77777777" w:rsidR="001D2122" w:rsidRPr="00A266B4" w:rsidRDefault="001D2122" w:rsidP="001D2122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4BB7C1B6" w14:textId="77777777" w:rsidR="001D2122" w:rsidRPr="00A266B4" w:rsidRDefault="001D2122" w:rsidP="001D2122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hearing date in the family court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704"/>
        <w:gridCol w:w="8376"/>
        <w:gridCol w:w="734"/>
      </w:tblGrid>
      <w:tr w:rsidR="001D2122" w:rsidRPr="00A266B4" w14:paraId="66B0836D" w14:textId="77777777" w:rsidTr="003C1377">
        <w:tc>
          <w:tcPr>
            <w:tcW w:w="704" w:type="dxa"/>
          </w:tcPr>
          <w:p w14:paraId="638F4E56" w14:textId="77777777" w:rsidR="001D2122" w:rsidRPr="00A266B4" w:rsidRDefault="001D2122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8376" w:type="dxa"/>
          </w:tcPr>
          <w:p w14:paraId="0BBD36AD" w14:textId="77777777" w:rsidR="001D2122" w:rsidRPr="00A266B4" w:rsidRDefault="001D2122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734" w:type="dxa"/>
          </w:tcPr>
          <w:p w14:paraId="74E740DE" w14:textId="77777777" w:rsidR="001D2122" w:rsidRPr="00A266B4" w:rsidRDefault="001D2122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1D2122" w:rsidRPr="00A266B4" w14:paraId="76347EBC" w14:textId="77777777" w:rsidTr="003C1377">
        <w:tc>
          <w:tcPr>
            <w:tcW w:w="704" w:type="dxa"/>
          </w:tcPr>
          <w:p w14:paraId="1CAED354" w14:textId="77777777" w:rsidR="001D2122" w:rsidRPr="00A266B4" w:rsidRDefault="001D2122" w:rsidP="001D2122">
            <w:pPr>
              <w:pStyle w:val="ListParagraph"/>
              <w:numPr>
                <w:ilvl w:val="0"/>
                <w:numId w:val="3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79EDF21D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 on CaseLines.</w:t>
            </w:r>
          </w:p>
        </w:tc>
        <w:tc>
          <w:tcPr>
            <w:tcW w:w="734" w:type="dxa"/>
          </w:tcPr>
          <w:p w14:paraId="386E3002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40AC0ABD" w14:textId="77777777" w:rsidTr="003C1377">
        <w:tc>
          <w:tcPr>
            <w:tcW w:w="704" w:type="dxa"/>
          </w:tcPr>
          <w:p w14:paraId="56EEF379" w14:textId="77777777" w:rsidR="001D2122" w:rsidRPr="00A266B4" w:rsidRDefault="001D2122" w:rsidP="001D2122">
            <w:pPr>
              <w:pStyle w:val="ListParagraph"/>
              <w:numPr>
                <w:ilvl w:val="0"/>
                <w:numId w:val="3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27FF487E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734" w:type="dxa"/>
          </w:tcPr>
          <w:p w14:paraId="078CD3F5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482B59E8" w14:textId="77777777" w:rsidTr="003C1377">
        <w:tc>
          <w:tcPr>
            <w:tcW w:w="704" w:type="dxa"/>
          </w:tcPr>
          <w:p w14:paraId="2324B8FF" w14:textId="77777777" w:rsidR="001D2122" w:rsidRPr="00A266B4" w:rsidRDefault="001D2122" w:rsidP="001D2122">
            <w:pPr>
              <w:pStyle w:val="ListParagraph"/>
              <w:numPr>
                <w:ilvl w:val="0"/>
                <w:numId w:val="3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52D9DB4A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</w:t>
            </w:r>
            <w:r w:rsidRPr="00A266B4">
              <w:rPr>
                <w:rFonts w:ascii="Arial" w:eastAsia="Calibri" w:hAnsi="Arial" w:cs="Arial"/>
              </w:rPr>
              <w:t>202</w:t>
            </w:r>
            <w:r>
              <w:rPr>
                <w:rFonts w:ascii="Arial" w:eastAsia="Calibri" w:hAnsi="Arial" w:cs="Arial"/>
              </w:rPr>
              <w:t>4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734" w:type="dxa"/>
          </w:tcPr>
          <w:p w14:paraId="0ABE78C2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311BC0FA" w14:textId="77777777" w:rsidTr="003C1377">
        <w:tc>
          <w:tcPr>
            <w:tcW w:w="704" w:type="dxa"/>
          </w:tcPr>
          <w:p w14:paraId="4224F24C" w14:textId="77777777" w:rsidR="001D2122" w:rsidRPr="00A266B4" w:rsidRDefault="001D2122" w:rsidP="001D2122">
            <w:pPr>
              <w:pStyle w:val="ListParagraph"/>
              <w:numPr>
                <w:ilvl w:val="0"/>
                <w:numId w:val="3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1E701F5C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734" w:type="dxa"/>
          </w:tcPr>
          <w:p w14:paraId="4E6FC66A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7AD241CB" w14:textId="77777777" w:rsidTr="003C1377">
        <w:tc>
          <w:tcPr>
            <w:tcW w:w="704" w:type="dxa"/>
          </w:tcPr>
          <w:p w14:paraId="10C702F3" w14:textId="77777777" w:rsidR="001D2122" w:rsidRPr="00A266B4" w:rsidRDefault="001D2122" w:rsidP="001D2122">
            <w:pPr>
              <w:pStyle w:val="ListParagraph"/>
              <w:numPr>
                <w:ilvl w:val="0"/>
                <w:numId w:val="31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3DC8ECBC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  <w:noProof/>
                <w:lang w:eastAsia="en-ZA"/>
              </w:rPr>
            </w:pPr>
            <w:r w:rsidRPr="00A266B4">
              <w:rPr>
                <w:rFonts w:ascii="Arial" w:eastAsia="Calibri" w:hAnsi="Arial" w:cs="Arial"/>
              </w:rPr>
              <w:t>The following requirements for the allocation of a date in the family court have been met:</w:t>
            </w:r>
          </w:p>
        </w:tc>
        <w:tc>
          <w:tcPr>
            <w:tcW w:w="734" w:type="dxa"/>
          </w:tcPr>
          <w:p w14:paraId="602EB492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65B6F536" w14:textId="77777777" w:rsidTr="003C1377">
        <w:tc>
          <w:tcPr>
            <w:tcW w:w="704" w:type="dxa"/>
          </w:tcPr>
          <w:p w14:paraId="6F32F324" w14:textId="77777777" w:rsidR="001D2122" w:rsidRPr="00A266B4" w:rsidRDefault="001D2122" w:rsidP="001D2122">
            <w:pPr>
              <w:pStyle w:val="ListParagraph"/>
              <w:numPr>
                <w:ilvl w:val="1"/>
                <w:numId w:val="31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10A6A996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>The duly served matter documents have been uploaded.</w:t>
            </w:r>
          </w:p>
        </w:tc>
        <w:tc>
          <w:tcPr>
            <w:tcW w:w="734" w:type="dxa"/>
          </w:tcPr>
          <w:p w14:paraId="64C49C8F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12F798A0" w14:textId="77777777" w:rsidTr="003C1377">
        <w:tc>
          <w:tcPr>
            <w:tcW w:w="704" w:type="dxa"/>
          </w:tcPr>
          <w:p w14:paraId="36E9FB99" w14:textId="77777777" w:rsidR="001D2122" w:rsidRPr="00A266B4" w:rsidRDefault="001D2122" w:rsidP="001D2122">
            <w:pPr>
              <w:pStyle w:val="ListParagraph"/>
              <w:numPr>
                <w:ilvl w:val="1"/>
                <w:numId w:val="31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4965F466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A </w:t>
            </w:r>
            <w:r w:rsidRPr="00A266B4">
              <w:rPr>
                <w:rFonts w:ascii="Arial" w:eastAsia="Arial Unicode MS" w:hAnsi="Arial" w:cs="Arial"/>
              </w:rPr>
              <w:t>properly completed notice of set down with a blank space for a date has been uploaded.</w:t>
            </w:r>
          </w:p>
        </w:tc>
        <w:tc>
          <w:tcPr>
            <w:tcW w:w="734" w:type="dxa"/>
          </w:tcPr>
          <w:p w14:paraId="675DC265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2122" w:rsidRPr="00A266B4" w14:paraId="49EB94A0" w14:textId="77777777" w:rsidTr="003C1377">
        <w:tc>
          <w:tcPr>
            <w:tcW w:w="704" w:type="dxa"/>
          </w:tcPr>
          <w:p w14:paraId="3FA6F63C" w14:textId="77777777" w:rsidR="001D2122" w:rsidRPr="00A266B4" w:rsidRDefault="001D2122" w:rsidP="001D2122">
            <w:pPr>
              <w:pStyle w:val="ListParagraph"/>
              <w:numPr>
                <w:ilvl w:val="1"/>
                <w:numId w:val="31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034139E9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</w:rPr>
            </w:pPr>
            <w:r w:rsidRPr="00A266B4">
              <w:rPr>
                <w:rFonts w:ascii="Arial" w:eastAsia="Calibri" w:hAnsi="Arial" w:cs="Arial"/>
              </w:rPr>
              <w:t>A compliant practice note has been uploaded.</w:t>
            </w:r>
          </w:p>
        </w:tc>
        <w:tc>
          <w:tcPr>
            <w:tcW w:w="734" w:type="dxa"/>
          </w:tcPr>
          <w:p w14:paraId="78575883" w14:textId="77777777" w:rsidR="001D2122" w:rsidRPr="00A266B4" w:rsidRDefault="001D2122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DB1926B" w14:textId="77777777" w:rsidR="001D2122" w:rsidRPr="00A266B4" w:rsidRDefault="001D2122" w:rsidP="001D2122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504AF9F9" w14:textId="77777777" w:rsidR="001D2122" w:rsidRPr="00A266B4" w:rsidRDefault="001D2122" w:rsidP="001D2122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designations, telephone numbers and email addresses is as follows:</w:t>
      </w:r>
    </w:p>
    <w:p w14:paraId="67649CE5" w14:textId="77777777" w:rsidR="001D2122" w:rsidRPr="00A266B4" w:rsidRDefault="001D2122" w:rsidP="001D2122">
      <w:pPr>
        <w:spacing w:after="480" w:line="48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 here]</w:t>
      </w:r>
      <w:r w:rsidRPr="00A266B4">
        <w:rPr>
          <w:rFonts w:ascii="Arial" w:hAnsi="Arial" w:cs="Arial"/>
          <w:b/>
          <w:bCs/>
        </w:rPr>
        <w:t>.</w:t>
      </w:r>
    </w:p>
    <w:p w14:paraId="19E3FC6C" w14:textId="77777777" w:rsidR="001D2122" w:rsidRPr="00A266B4" w:rsidRDefault="001D2122" w:rsidP="001D2122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date application form should only be uploaded as final step in the date application process after the signature and uploading of this statement </w:t>
      </w:r>
      <w:r w:rsidRPr="00A266B4">
        <w:rPr>
          <w:rFonts w:ascii="Arial" w:eastAsia="Arial Unicode MS" w:hAnsi="Arial" w:cs="Arial"/>
          <w:b/>
          <w:bCs/>
          <w:noProof/>
          <w:lang w:eastAsia="en-ZA"/>
        </w:rPr>
        <w:t>AND</w:t>
      </w:r>
      <w:r w:rsidRPr="00A266B4">
        <w:rPr>
          <w:rFonts w:ascii="Arial" w:eastAsia="Arial Unicode MS" w:hAnsi="Arial" w:cs="Arial"/>
          <w:noProof/>
          <w:lang w:eastAsia="en-ZA"/>
        </w:rPr>
        <w:t xml:space="preserve"> thereafter (and only if the matter is dealt with on Caselines) should the relevant registrar’s office CaseLines profile be invited to the electronic file for the case.</w:t>
      </w:r>
    </w:p>
    <w:p w14:paraId="5A577F0B" w14:textId="77777777" w:rsidR="001D2122" w:rsidRPr="00A266B4" w:rsidRDefault="001D2122" w:rsidP="001D2122">
      <w:pPr>
        <w:spacing w:line="360" w:lineRule="auto"/>
        <w:jc w:val="both"/>
        <w:rPr>
          <w:rFonts w:ascii="Arial" w:hAnsi="Arial" w:cs="Arial"/>
        </w:rPr>
      </w:pPr>
    </w:p>
    <w:p w14:paraId="69B1B198" w14:textId="77777777" w:rsidR="001D2122" w:rsidRPr="00A266B4" w:rsidRDefault="001D2122" w:rsidP="001D2122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60F703EF" w14:textId="77777777" w:rsidR="001D2122" w:rsidRPr="00A266B4" w:rsidRDefault="001D2122" w:rsidP="001D2122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7F5EE15B" w14:textId="77777777" w:rsidR="001D2122" w:rsidRPr="00A266B4" w:rsidRDefault="001D2122" w:rsidP="001D2122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75F851B9" w14:textId="77777777" w:rsidR="001D2122" w:rsidRPr="00A266B4" w:rsidRDefault="001D2122" w:rsidP="001D2122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5264152D" w14:textId="77777777" w:rsidR="001D2122" w:rsidRPr="00A266B4" w:rsidRDefault="001D2122" w:rsidP="001D2122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648D39A2" w14:textId="77777777" w:rsidR="001D2122" w:rsidRPr="00A266B4" w:rsidRDefault="001D2122" w:rsidP="001D2122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18E8F756" w14:textId="77777777" w:rsidR="001D2122" w:rsidRPr="00A266B4" w:rsidRDefault="001D2122" w:rsidP="001D2122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3C655EE8" w14:textId="77777777" w:rsidR="001D2122" w:rsidRPr="00A266B4" w:rsidRDefault="001D2122" w:rsidP="001D2122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17F6BAC2" w14:textId="77777777" w:rsidR="001D2122" w:rsidRPr="00A266B4" w:rsidRDefault="001D2122" w:rsidP="001D2122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6F675B19" w14:textId="77777777" w:rsidR="001D2122" w:rsidRPr="00A266B4" w:rsidRDefault="001D2122" w:rsidP="001D2122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1D2122" w:rsidRDefault="00E86805" w:rsidP="001D2122"/>
    <w:sectPr w:rsidR="00E86805" w:rsidRPr="001D2122" w:rsidSect="00381847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55EEB63E" w14:textId="77777777" w:rsidR="00790B7F" w:rsidRDefault="00790B7F" w:rsidP="00790B7F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5.8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41D24F8D" w14:textId="77777777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3C42A4B2" w14:textId="77777777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FAMILY LAW MATTERS (NON DIVORCE)</w:t>
    </w:r>
  </w:p>
  <w:p w14:paraId="31D88E16" w14:textId="5F575394" w:rsidR="00381847" w:rsidRDefault="00381847" w:rsidP="00381847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4142" w14:textId="77777777" w:rsidR="00790B7F" w:rsidRDefault="00790B7F" w:rsidP="00790B7F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5.8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4C407B1C" w14:textId="77777777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60BFBE02" w14:textId="77777777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FAMILY LAW MATTERS (NON DIVORCE)</w:t>
    </w:r>
  </w:p>
  <w:p w14:paraId="2E6108EE" w14:textId="3A08DADA" w:rsidR="00D713C0" w:rsidRDefault="00D713C0" w:rsidP="00825957">
    <w:pPr>
      <w:pStyle w:val="Header"/>
      <w:jc w:val="right"/>
      <w:rPr>
        <w:rFonts w:ascii="Arial" w:hAnsi="Arial" w:cs="Arial"/>
        <w:sz w:val="22"/>
        <w:szCs w:val="22"/>
      </w:rPr>
    </w:pPr>
  </w:p>
  <w:p w14:paraId="0B0445D6" w14:textId="77777777" w:rsidR="00381847" w:rsidRPr="00825957" w:rsidRDefault="00381847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D2122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55F28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E7D9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90B7F"/>
    <w:rsid w:val="007A1CA0"/>
    <w:rsid w:val="007A4754"/>
    <w:rsid w:val="007A4E06"/>
    <w:rsid w:val="007B657C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5D50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63857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68C4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4</cp:revision>
  <dcterms:created xsi:type="dcterms:W3CDTF">2024-01-24T10:29:00Z</dcterms:created>
  <dcterms:modified xsi:type="dcterms:W3CDTF">2024-01-24T10:30:00Z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